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07" w:rsidRPr="005D364E" w:rsidRDefault="005D364E" w:rsidP="005D364E">
      <w:pPr>
        <w:pStyle w:val="NormalWeb"/>
        <w:jc w:val="center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5D364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JEQUE MOHAMED BIN RASHID AL MAKTOUM, PRIMER MINISTRO DE LOS EMIRATOS ÁRABES UNIDOS.</w:t>
      </w:r>
    </w:p>
    <w:p w:rsidR="00290240" w:rsidRDefault="00290240" w:rsidP="002B5207">
      <w:pPr>
        <w:pStyle w:val="NormalWeb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BIOGRAFIA</w:t>
      </w:r>
    </w:p>
    <w:p w:rsidR="00290240" w:rsidRPr="00290240" w:rsidRDefault="00290240" w:rsidP="00290240">
      <w:pPr>
        <w:pStyle w:val="NormalWeb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 w:rsidRPr="005D364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Mohamed </w:t>
      </w:r>
      <w:proofErr w:type="spellStart"/>
      <w:r w:rsidRPr="005D364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Bin</w:t>
      </w:r>
      <w:proofErr w:type="spellEnd"/>
      <w:r w:rsidRPr="005D364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D364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Rashid</w:t>
      </w:r>
      <w:proofErr w:type="spellEnd"/>
      <w:r w:rsidRPr="005D364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Al </w:t>
      </w:r>
      <w:proofErr w:type="spellStart"/>
      <w:r w:rsidRPr="005D364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Maktoum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  <w:lang w:val="es-ES"/>
        </w:rPr>
        <w:t>E</w:t>
      </w:r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s el tercero de los cuatro hijos del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shayj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Rashid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bin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Saeed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Al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Maktoum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. Desde los cuatro años de edad, el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shayj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Mohammed recibió estudios musulmanes e islámicos de manera privada. En 1955, comenzó sus estudios formales en la Escuela Al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Ahmedia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. A la edad de 10 años se cambió a la Escuela Al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Shaab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y dos años después ingresó a la Escuela Secundaria de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Dubai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. En agosto de 1966, él y su primo, el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shayj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Mohammed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bin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Khalifa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Al-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Maktoum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, ingresaron en la escuela de lenguas de la universidad de Cambridge, en el Reino Unido.</w:t>
      </w:r>
    </w:p>
    <w:p w:rsidR="00290240" w:rsidRPr="00290240" w:rsidRDefault="00290240" w:rsidP="00290240">
      <w:pPr>
        <w:pStyle w:val="NormalWeb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</w:p>
    <w:p w:rsidR="00290240" w:rsidRPr="00290240" w:rsidRDefault="00290240" w:rsidP="00290240">
      <w:pPr>
        <w:pStyle w:val="NormalWeb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Su primera esposa fue la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shayja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Hind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bint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Maktoum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bin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Juma Al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Maktoum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, con quien se casó en 1979. Su segunda esposa fue la princesa Haya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Bint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Al Hussein, hija del rey Hussein de Jordania, y media hermana del actual rey de Jordania,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Abdullah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II de Jordania, con quien se casó el 10 de abril de 2004. El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shayj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Mohammed tiene 21 hijos en total; 8 varones (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Rashid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,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Hamdan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,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Maktoum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, Ahmed,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Majid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,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Saeed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,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Mansour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,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Marwan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) y 13 mujeres (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Manal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, </w:t>
      </w:r>
      <w:proofErr w:type="spellStart"/>
      <w:proofErr w:type="gram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Latifa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(</w:t>
      </w:r>
      <w:proofErr w:type="gram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1),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Maryam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(1),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Hessa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,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Latifa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(2),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Maryam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(2),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Sheika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,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Futtain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,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Salamah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,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Shamma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, Al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Jalila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,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Maitha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,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Mahra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)</w:t>
      </w:r>
    </w:p>
    <w:p w:rsidR="00290240" w:rsidRPr="00290240" w:rsidRDefault="00290240" w:rsidP="00290240">
      <w:pPr>
        <w:pStyle w:val="NormalWeb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</w:p>
    <w:p w:rsidR="00290240" w:rsidRPr="00290240" w:rsidRDefault="00290240" w:rsidP="00290240">
      <w:pPr>
        <w:pStyle w:val="NormalWeb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En 2007, su riqueza se estimaba en 12 mil millones de dólares1 lo que le colocó en cuarto lugar en la lista de miembros de familias reales más ricos del mundo.</w:t>
      </w:r>
    </w:p>
    <w:p w:rsidR="00290240" w:rsidRPr="00290240" w:rsidRDefault="00290240" w:rsidP="00290240">
      <w:pPr>
        <w:pStyle w:val="NormalWeb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</w:p>
    <w:p w:rsidR="00290240" w:rsidRDefault="00290240" w:rsidP="00290240">
      <w:pPr>
        <w:pStyle w:val="NormalWeb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Al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Maktoum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y sus hijos e hijas son apasionados en el arte de los poemas árabes tradicionales, participando en proyectos de ayuda a países en desarrollo, como Jordania, Egipto, Palestina y Yemen. También son entusiastas de los deportes, sobre todo el caballo y las carreras de camellos. Por ejemplo, en los 15º Juegos Asiáticos en 2006, su hijo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Rashid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ganó el oro en individuales de enduro ecuestre, sus hijos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Rashid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, Ahmed,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Majid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, y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Hamdan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ganaron el oro en resistencia; su sobrina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Latifa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ganó el bronce en salto ecuestre, y su hija </w:t>
      </w:r>
      <w:proofErr w:type="spellStart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Maitha</w:t>
      </w:r>
      <w:proofErr w:type="spellEnd"/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dirigió al equipo de EAU en Karate.</w:t>
      </w:r>
      <w:r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</w:p>
    <w:p w:rsidR="00290240" w:rsidRDefault="00290240" w:rsidP="00290240">
      <w:pPr>
        <w:pStyle w:val="NormalWeb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</w:p>
    <w:p w:rsidR="00290240" w:rsidRDefault="005D364E" w:rsidP="00290240">
      <w:pPr>
        <w:pStyle w:val="NormalWeb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s-ES"/>
        </w:rPr>
        <w:lastRenderedPageBreak/>
        <w:t xml:space="preserve">El jeque desea contratar los servicios de un arquitecto de interiores para diseñar la cocina y comedor de diario para </w:t>
      </w:r>
      <w:r w:rsid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su </w:t>
      </w:r>
      <w:r w:rsid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cuñado el </w:t>
      </w:r>
      <w:r w:rsidR="00290240"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rey de Jordania, </w:t>
      </w:r>
      <w:proofErr w:type="spellStart"/>
      <w:r w:rsidR="00290240"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Abdullah</w:t>
      </w:r>
      <w:proofErr w:type="spellEnd"/>
      <w:r w:rsidR="00290240"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II de Jordania</w:t>
      </w:r>
      <w:r w:rsid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,</w:t>
      </w:r>
      <w:r w:rsidR="00290240"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  <w:r w:rsid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que es </w:t>
      </w:r>
      <w:r w:rsid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fanático de la comida.</w:t>
      </w:r>
      <w:r w:rsid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</w:p>
    <w:p w:rsidR="005D364E" w:rsidRDefault="00290240" w:rsidP="00290240">
      <w:pPr>
        <w:pStyle w:val="NormalWeb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s-ES"/>
        </w:rPr>
        <w:t>El Jeque c</w:t>
      </w:r>
      <w:r w:rsid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asualmente se encuentra de paseo por el Perú y le comentaron que el Instituto Toulouse Lautrec tiene a los mas creativos estudiantes de arquitectura de interiores y deseoso de ideas novedosas coordina con la dirección para convocar a un concurso para diseñar la mejor cocina con comedor de diario para su </w:t>
      </w:r>
      <w:r w:rsidR="006427F2">
        <w:rPr>
          <w:rFonts w:asciiTheme="minorHAnsi" w:hAnsiTheme="minorHAnsi" w:cstheme="minorHAnsi"/>
          <w:color w:val="auto"/>
          <w:sz w:val="24"/>
          <w:szCs w:val="24"/>
          <w:lang w:val="es-ES"/>
        </w:rPr>
        <w:t>para su cuñado</w:t>
      </w:r>
      <w:r w:rsidR="006427F2" w:rsidRPr="006427F2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="006427F2"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>Abdullah</w:t>
      </w:r>
      <w:proofErr w:type="spellEnd"/>
      <w:r w:rsidR="006427F2" w:rsidRP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II de Jordania</w:t>
      </w:r>
      <w:r w:rsidR="006427F2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, </w:t>
      </w:r>
      <w:r w:rsid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que se construirá en </w:t>
      </w:r>
      <w:proofErr w:type="spellStart"/>
      <w:r w:rsid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>Dubai</w:t>
      </w:r>
      <w:proofErr w:type="spellEnd"/>
      <w:r w:rsid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en un edificio frente al mar. </w:t>
      </w:r>
    </w:p>
    <w:p w:rsidR="005D364E" w:rsidRDefault="00205A77" w:rsidP="002B5207">
      <w:pPr>
        <w:pStyle w:val="NormalWeb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s-ES"/>
        </w:rPr>
        <w:t>El ganador se llevara un</w:t>
      </w:r>
      <w:r w:rsidRP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espectacular</w:t>
      </w:r>
      <w:r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auto “</w:t>
      </w:r>
      <w:proofErr w:type="spellStart"/>
      <w:r w:rsidRP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>Maserati</w:t>
      </w:r>
      <w:proofErr w:type="spellEnd"/>
      <w:r w:rsidRP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P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>Quattroporte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  <w:lang w:val="es-ES"/>
        </w:rPr>
        <w:t>”</w:t>
      </w:r>
    </w:p>
    <w:p w:rsidR="00205A77" w:rsidRDefault="00205A77" w:rsidP="002B5207">
      <w:pPr>
        <w:pStyle w:val="NormalWeb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</w:p>
    <w:p w:rsidR="00205A77" w:rsidRDefault="00205A77" w:rsidP="002B5207">
      <w:pPr>
        <w:pStyle w:val="NormalWeb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s-ES"/>
        </w:rPr>
        <w:t>BASES PARA LA COCINA IDEAL.</w:t>
      </w:r>
    </w:p>
    <w:p w:rsidR="002B5207" w:rsidRPr="005D364E" w:rsidRDefault="00205A77" w:rsidP="002B5207">
      <w:pPr>
        <w:pStyle w:val="NormalWeb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s-ES"/>
        </w:rPr>
        <w:t>Planta y corte esc. 1:25</w:t>
      </w:r>
      <w:r w:rsidR="002B5207" w:rsidRPr="005D364E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. </w:t>
      </w:r>
    </w:p>
    <w:p w:rsidR="002B5207" w:rsidRPr="005D364E" w:rsidRDefault="00205A77" w:rsidP="002B5207">
      <w:pPr>
        <w:pStyle w:val="NormalWeb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s-ES"/>
        </w:rPr>
        <w:t>Equipamiento por zonas</w:t>
      </w:r>
      <w:r w:rsidR="002B5207" w:rsidRPr="005D364E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</w:p>
    <w:p w:rsidR="00205A77" w:rsidRDefault="002B5207" w:rsidP="00205A7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 w:rsidRPr="005D364E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Zona de Almacenamiento: </w:t>
      </w:r>
    </w:p>
    <w:p w:rsidR="00205A77" w:rsidRDefault="002B5207" w:rsidP="00205A77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 w:rsidRP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Productos secos: 01 </w:t>
      </w:r>
      <w:proofErr w:type="gramStart"/>
      <w:r w:rsidRP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>Deposito</w:t>
      </w:r>
      <w:proofErr w:type="gramEnd"/>
      <w:r w:rsidRP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con puerta de 0.80m. </w:t>
      </w:r>
    </w:p>
    <w:p w:rsidR="002B5207" w:rsidRPr="00205A77" w:rsidRDefault="002B5207" w:rsidP="00205A77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 w:rsidRP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>Productos fr</w:t>
      </w:r>
      <w:r w:rsidR="00205A77" w:rsidRP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>í</w:t>
      </w:r>
      <w:r w:rsidRP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os: 01 refrigeradora </w:t>
      </w:r>
      <w:proofErr w:type="spellStart"/>
      <w:r w:rsidRP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>Side</w:t>
      </w:r>
      <w:proofErr w:type="spellEnd"/>
      <w:r w:rsidRP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P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>by</w:t>
      </w:r>
      <w:proofErr w:type="spellEnd"/>
      <w:r w:rsidRP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P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>side</w:t>
      </w:r>
      <w:proofErr w:type="spellEnd"/>
      <w:r w:rsidRP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. </w:t>
      </w:r>
    </w:p>
    <w:p w:rsidR="002B5207" w:rsidRPr="005D364E" w:rsidRDefault="00205A77" w:rsidP="00205A77">
      <w:pPr>
        <w:pStyle w:val="NormalWeb"/>
        <w:ind w:left="708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s-ES"/>
        </w:rPr>
        <w:t>2. Zona de Cocció</w:t>
      </w:r>
      <w:r w:rsidR="002B5207" w:rsidRPr="005D364E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n: 01 Cocina tipo placa de </w:t>
      </w:r>
      <w:r w:rsidR="00290240" w:rsidRPr="005D364E">
        <w:rPr>
          <w:rFonts w:asciiTheme="minorHAnsi" w:hAnsiTheme="minorHAnsi" w:cstheme="minorHAnsi"/>
          <w:color w:val="auto"/>
          <w:sz w:val="24"/>
          <w:szCs w:val="24"/>
          <w:lang w:val="es-ES"/>
        </w:rPr>
        <w:t>cerámica</w:t>
      </w:r>
      <w:r w:rsidR="002B5207" w:rsidRPr="005D364E">
        <w:rPr>
          <w:rFonts w:asciiTheme="minorHAnsi" w:hAnsiTheme="minorHAnsi" w:cstheme="minorHAnsi"/>
          <w:color w:val="auto"/>
          <w:sz w:val="24"/>
          <w:szCs w:val="24"/>
          <w:lang w:val="es-ES"/>
        </w:rPr>
        <w:t>, 01 horno independiente</w:t>
      </w:r>
      <w:r>
        <w:rPr>
          <w:rFonts w:asciiTheme="minorHAnsi" w:hAnsiTheme="minorHAnsi" w:cstheme="minorHAnsi"/>
          <w:color w:val="auto"/>
          <w:sz w:val="24"/>
          <w:szCs w:val="24"/>
          <w:lang w:val="es-ES"/>
        </w:rPr>
        <w:t>, 01 campana extractora</w:t>
      </w:r>
      <w:r w:rsidR="002B5207" w:rsidRPr="005D364E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. </w:t>
      </w:r>
    </w:p>
    <w:p w:rsidR="002B5207" w:rsidRPr="005D364E" w:rsidRDefault="002B5207" w:rsidP="00205A77">
      <w:pPr>
        <w:pStyle w:val="NormalWeb"/>
        <w:ind w:firstLine="708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 w:rsidRPr="005D364E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3. Zona de Limpieza o lavado: 01 Lavadero de 02 pozas con escurridor. </w:t>
      </w:r>
    </w:p>
    <w:p w:rsidR="002B5207" w:rsidRPr="005D364E" w:rsidRDefault="00205A77" w:rsidP="00205A77">
      <w:pPr>
        <w:pStyle w:val="NormalWeb"/>
        <w:ind w:firstLine="708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s-ES"/>
        </w:rPr>
        <w:t>4. Zona de Preparació</w:t>
      </w:r>
      <w:r w:rsidR="002B5207" w:rsidRPr="005D364E">
        <w:rPr>
          <w:rFonts w:asciiTheme="minorHAnsi" w:hAnsiTheme="minorHAnsi" w:cstheme="minorHAnsi"/>
          <w:color w:val="auto"/>
          <w:sz w:val="24"/>
          <w:szCs w:val="24"/>
          <w:lang w:val="es-ES"/>
        </w:rPr>
        <w:t>n: Mesas fijas,</w:t>
      </w:r>
      <w:r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  <w:r w:rsidR="002B5207" w:rsidRPr="005D364E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estantes, </w:t>
      </w:r>
      <w:r w:rsidR="00290240" w:rsidRPr="005D364E">
        <w:rPr>
          <w:rFonts w:asciiTheme="minorHAnsi" w:hAnsiTheme="minorHAnsi" w:cstheme="minorHAnsi"/>
          <w:color w:val="auto"/>
          <w:sz w:val="24"/>
          <w:szCs w:val="24"/>
          <w:lang w:val="es-ES"/>
        </w:rPr>
        <w:t>reposteros</w:t>
      </w:r>
      <w:r w:rsidR="002B5207" w:rsidRPr="005D364E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superiores e inferiores. </w:t>
      </w:r>
    </w:p>
    <w:p w:rsidR="002B5207" w:rsidRPr="005D364E" w:rsidRDefault="002B5207" w:rsidP="00205A77">
      <w:pPr>
        <w:pStyle w:val="NormalWeb"/>
        <w:ind w:firstLine="708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 w:rsidRPr="005D364E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5. </w:t>
      </w:r>
      <w:r w:rsidR="00290240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Comedor de diario: </w:t>
      </w:r>
      <w:r w:rsidRPr="005D364E">
        <w:rPr>
          <w:rFonts w:asciiTheme="minorHAnsi" w:hAnsiTheme="minorHAnsi" w:cstheme="minorHAnsi"/>
          <w:color w:val="auto"/>
          <w:sz w:val="24"/>
          <w:szCs w:val="24"/>
          <w:lang w:val="es-ES"/>
        </w:rPr>
        <w:t>Desayunador</w:t>
      </w:r>
      <w:r w:rsidR="00205A77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para 04 personas</w:t>
      </w:r>
      <w:r w:rsidRPr="005D364E">
        <w:rPr>
          <w:rFonts w:asciiTheme="minorHAnsi" w:hAnsiTheme="minorHAnsi" w:cstheme="minorHAnsi"/>
          <w:color w:val="auto"/>
          <w:sz w:val="24"/>
          <w:szCs w:val="24"/>
          <w:lang w:val="es-ES"/>
        </w:rPr>
        <w:t>.</w:t>
      </w:r>
    </w:p>
    <w:p w:rsidR="00341585" w:rsidRPr="00205A77" w:rsidRDefault="00341585">
      <w:pPr>
        <w:rPr>
          <w:rFonts w:cstheme="minorHAnsi"/>
          <w:sz w:val="24"/>
          <w:szCs w:val="24"/>
          <w:lang w:val="es-ES"/>
        </w:rPr>
      </w:pPr>
      <w:bookmarkStart w:id="0" w:name="_GoBack"/>
      <w:bookmarkEnd w:id="0"/>
    </w:p>
    <w:sectPr w:rsidR="00341585" w:rsidRPr="00205A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DAF"/>
    <w:multiLevelType w:val="hybridMultilevel"/>
    <w:tmpl w:val="B420A9D4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07"/>
    <w:rsid w:val="00205A77"/>
    <w:rsid w:val="00290240"/>
    <w:rsid w:val="002B5207"/>
    <w:rsid w:val="00341585"/>
    <w:rsid w:val="005D364E"/>
    <w:rsid w:val="006427F2"/>
    <w:rsid w:val="00F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207"/>
    <w:pPr>
      <w:spacing w:after="0" w:line="336" w:lineRule="auto"/>
    </w:pPr>
    <w:rPr>
      <w:rFonts w:ascii="Courier New" w:eastAsia="Times New Roman" w:hAnsi="Courier New" w:cs="Courier New"/>
      <w:color w:val="666666"/>
      <w:sz w:val="18"/>
      <w:szCs w:val="18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207"/>
    <w:pPr>
      <w:spacing w:after="0" w:line="336" w:lineRule="auto"/>
    </w:pPr>
    <w:rPr>
      <w:rFonts w:ascii="Courier New" w:eastAsia="Times New Roman" w:hAnsi="Courier New" w:cs="Courier New"/>
      <w:color w:val="666666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9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2013-01-25T16:59:00Z</dcterms:created>
  <dcterms:modified xsi:type="dcterms:W3CDTF">2013-01-25T16:59:00Z</dcterms:modified>
</cp:coreProperties>
</file>